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33039">
        <w:trPr>
          <w:trHeight w:val="895"/>
        </w:trPr>
        <w:tc>
          <w:tcPr>
            <w:tcW w:w="5117" w:type="dxa"/>
          </w:tcPr>
          <w:p w14:paraId="1EAE1545" w14:textId="39B7288A"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w:t>
            </w:r>
            <w:r w:rsidR="00533DFB">
              <w:rPr>
                <w:b/>
                <w:bCs/>
                <w:sz w:val="20"/>
                <w:szCs w:val="20"/>
              </w:rPr>
              <w:t>4</w:t>
            </w:r>
            <w:r w:rsidR="00425CEC" w:rsidRPr="0053191D">
              <w:rPr>
                <w:b/>
                <w:bCs/>
                <w:sz w:val="20"/>
                <w:szCs w:val="20"/>
              </w:rPr>
              <w:br/>
            </w:r>
            <w:r w:rsidR="00B85FCF" w:rsidRPr="00F33039">
              <w:rPr>
                <w:b/>
                <w:bCs/>
                <w:sz w:val="20"/>
                <w:szCs w:val="20"/>
              </w:rPr>
              <w:t>–</w:t>
            </w:r>
            <w:r w:rsidR="0007659E" w:rsidRPr="00F33039">
              <w:rPr>
                <w:b/>
                <w:bCs/>
                <w:sz w:val="20"/>
                <w:szCs w:val="20"/>
              </w:rPr>
              <w:t xml:space="preserve"> </w:t>
            </w:r>
            <w:r w:rsidR="00F33039" w:rsidRPr="00F33039">
              <w:rPr>
                <w:b/>
                <w:bCs/>
                <w:color w:val="000000"/>
                <w:sz w:val="20"/>
                <w:szCs w:val="20"/>
              </w:rPr>
              <w:t>инспектор за оперативни рад</w:t>
            </w:r>
            <w:r w:rsidR="00F33039" w:rsidRPr="00F33039">
              <w:rPr>
                <w:color w:val="000000"/>
                <w:sz w:val="20"/>
                <w:szCs w:val="20"/>
              </w:rPr>
              <w:t xml:space="preserve">, Централа Пореске управе, Сектор пореске полиције, Оперативно одељење Београд, Одсек Београд 2 за спровођење оперативних акција у оперативном одељењу, са седиштем Београд – </w:t>
            </w:r>
            <w:r w:rsidR="00F33039" w:rsidRPr="00F33039">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33039">
        <w:trPr>
          <w:trHeight w:val="709"/>
        </w:trPr>
        <w:tc>
          <w:tcPr>
            <w:tcW w:w="5117" w:type="dxa"/>
          </w:tcPr>
          <w:p w14:paraId="51EE2B15" w14:textId="3C6CF9F1"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F33039">
              <w:rPr>
                <w:color w:val="000000"/>
                <w:sz w:val="20"/>
                <w:szCs w:val="20"/>
              </w:rPr>
              <w:t xml:space="preserve"> </w:t>
            </w:r>
            <w:r w:rsidR="00F33039" w:rsidRPr="00F33039">
              <w:rPr>
                <w:color w:val="000000"/>
                <w:sz w:val="20"/>
                <w:szCs w:val="20"/>
              </w:rPr>
              <w:t>порески саветник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0F4022"/>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3191D"/>
    <w:rsid w:val="00533DFB"/>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C5860"/>
    <w:rsid w:val="009D49BC"/>
    <w:rsid w:val="00A129E0"/>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33039"/>
    <w:rsid w:val="00F47D2D"/>
    <w:rsid w:val="00FA6799"/>
    <w:rsid w:val="00FB5AFA"/>
    <w:rsid w:val="00FD7BC0"/>
    <w:rsid w:val="00FE3601"/>
    <w:rsid w:val="00FE6E85"/>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27</cp:revision>
  <cp:lastPrinted>2021-09-23T11:29:00Z</cp:lastPrinted>
  <dcterms:created xsi:type="dcterms:W3CDTF">2024-10-10T09:40:00Z</dcterms:created>
  <dcterms:modified xsi:type="dcterms:W3CDTF">2025-03-19T16:29:00Z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