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75"/>
        <w:gridCol w:w="4253"/>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F23E3C">
        <w:trPr>
          <w:trHeight w:val="895"/>
        </w:trPr>
        <w:tc>
          <w:tcPr>
            <w:tcW w:w="4975" w:type="dxa"/>
          </w:tcPr>
          <w:p w14:paraId="1EAE1545" w14:textId="520CBC5F" w:rsidR="00291A00" w:rsidRPr="00A51E33" w:rsidRDefault="00FE3601" w:rsidP="007839B7">
            <w:pPr>
              <w:pStyle w:val="TableParagraph"/>
              <w:spacing w:before="106"/>
              <w:ind w:left="103" w:right="138"/>
              <w:rPr>
                <w:sz w:val="20"/>
                <w:szCs w:val="20"/>
              </w:rPr>
            </w:pPr>
            <w:r w:rsidRPr="00A51E33">
              <w:rPr>
                <w:sz w:val="20"/>
                <w:szCs w:val="20"/>
              </w:rPr>
              <w:t>Радно место</w:t>
            </w:r>
            <w:r w:rsidR="0007659E" w:rsidRPr="00A51E33">
              <w:rPr>
                <w:sz w:val="20"/>
                <w:szCs w:val="20"/>
              </w:rPr>
              <w:t xml:space="preserve">: </w:t>
            </w:r>
            <w:r w:rsidR="00A51E33" w:rsidRPr="00A51E33">
              <w:rPr>
                <w:b/>
                <w:bCs/>
                <w:sz w:val="20"/>
                <w:szCs w:val="20"/>
              </w:rPr>
              <w:t>177</w:t>
            </w:r>
            <w:r w:rsidR="00425CEC" w:rsidRPr="00A51E33">
              <w:rPr>
                <w:b/>
                <w:bCs/>
                <w:sz w:val="20"/>
                <w:szCs w:val="20"/>
              </w:rPr>
              <w:br/>
            </w:r>
            <w:r w:rsidR="00B85FCF" w:rsidRPr="00A51E33">
              <w:rPr>
                <w:b/>
                <w:bCs/>
                <w:sz w:val="20"/>
                <w:szCs w:val="20"/>
              </w:rPr>
              <w:t>–</w:t>
            </w:r>
            <w:r w:rsidR="0007659E" w:rsidRPr="00A51E33">
              <w:rPr>
                <w:b/>
                <w:bCs/>
                <w:sz w:val="20"/>
                <w:szCs w:val="20"/>
              </w:rPr>
              <w:t xml:space="preserve"> </w:t>
            </w:r>
            <w:r w:rsidR="00F23E3C" w:rsidRPr="00F23E3C">
              <w:rPr>
                <w:b/>
                <w:bCs/>
                <w:color w:val="000000"/>
                <w:sz w:val="20"/>
                <w:szCs w:val="20"/>
              </w:rPr>
              <w:t>виши порески извршитељ наплате за правна лица</w:t>
            </w:r>
            <w:r w:rsidR="00F23E3C" w:rsidRPr="00F23E3C">
              <w:rPr>
                <w:color w:val="000000"/>
                <w:sz w:val="20"/>
                <w:szCs w:val="20"/>
              </w:rPr>
              <w:t xml:space="preserve">, Филијала Б Смедерево, Одељење за наплату, Одсек за наплату за правна лица, са седиштем Смедерево – </w:t>
            </w:r>
            <w:r w:rsidR="00F23E3C" w:rsidRPr="00F23E3C">
              <w:rPr>
                <w:b/>
                <w:bCs/>
                <w:color w:val="000000"/>
                <w:sz w:val="20"/>
                <w:szCs w:val="20"/>
              </w:rPr>
              <w:t>1 извршилац</w:t>
            </w:r>
          </w:p>
        </w:tc>
        <w:tc>
          <w:tcPr>
            <w:tcW w:w="4253"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F23E3C">
        <w:trPr>
          <w:trHeight w:val="709"/>
        </w:trPr>
        <w:tc>
          <w:tcPr>
            <w:tcW w:w="4975" w:type="dxa"/>
          </w:tcPr>
          <w:p w14:paraId="51EE2B15" w14:textId="704C608B" w:rsidR="00291A00" w:rsidRPr="00A51E33" w:rsidRDefault="00FE3601">
            <w:pPr>
              <w:pStyle w:val="TableParagraph"/>
              <w:spacing w:before="106"/>
              <w:ind w:left="103"/>
              <w:rPr>
                <w:sz w:val="20"/>
                <w:szCs w:val="20"/>
              </w:rPr>
            </w:pPr>
            <w:r w:rsidRPr="00A51E33">
              <w:rPr>
                <w:sz w:val="20"/>
                <w:szCs w:val="20"/>
              </w:rPr>
              <w:t>Звање/положај</w:t>
            </w:r>
            <w:r w:rsidR="00B85FCF" w:rsidRPr="00A51E33">
              <w:rPr>
                <w:sz w:val="20"/>
                <w:szCs w:val="20"/>
              </w:rPr>
              <w:t xml:space="preserve"> </w:t>
            </w:r>
            <w:r w:rsidR="00CB2ADE" w:rsidRPr="00A51E33">
              <w:rPr>
                <w:sz w:val="20"/>
                <w:szCs w:val="20"/>
              </w:rPr>
              <w:t>–</w:t>
            </w:r>
            <w:r w:rsidR="00CB47C6" w:rsidRPr="00A51E33">
              <w:rPr>
                <w:rFonts w:eastAsia="Calibri"/>
                <w:color w:val="000000"/>
              </w:rPr>
              <w:t xml:space="preserve"> </w:t>
            </w:r>
            <w:r w:rsidR="00F23E3C" w:rsidRPr="00F23E3C">
              <w:rPr>
                <w:color w:val="000000"/>
                <w:sz w:val="20"/>
                <w:szCs w:val="20"/>
              </w:rPr>
              <w:t>виши порески сарадник</w:t>
            </w:r>
          </w:p>
        </w:tc>
        <w:tc>
          <w:tcPr>
            <w:tcW w:w="4253"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5128C0"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2D19EAC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01F23"/>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51E33"/>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23E3C"/>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